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66" w:rsidRPr="00EB67F1" w:rsidRDefault="00041966" w:rsidP="00041966">
      <w:pPr>
        <w:pStyle w:val="Tekstzonderopmaak"/>
        <w:rPr>
          <w:rFonts w:asciiTheme="minorHAnsi" w:hAnsiTheme="minorHAnsi"/>
        </w:rPr>
      </w:pPr>
      <w:r w:rsidRPr="00EB67F1">
        <w:rPr>
          <w:rFonts w:asciiTheme="minorHAnsi" w:hAnsiTheme="minorHAnsi"/>
          <w:color w:val="FF0000"/>
        </w:rPr>
        <w:t>Opzetten van een plus klas</w:t>
      </w:r>
      <w:r w:rsidRPr="00EB67F1">
        <w:rPr>
          <w:rFonts w:asciiTheme="minorHAnsi" w:hAnsiTheme="minorHAnsi"/>
        </w:rPr>
        <w:t xml:space="preserve">. </w:t>
      </w:r>
    </w:p>
    <w:p w:rsidR="00041966" w:rsidRPr="00EB67F1" w:rsidRDefault="00041966" w:rsidP="00041966">
      <w:pPr>
        <w:pStyle w:val="Tekstzonderopmaak"/>
        <w:rPr>
          <w:rFonts w:asciiTheme="minorHAnsi" w:hAnsiTheme="minorHAnsi"/>
        </w:rPr>
      </w:pPr>
      <w:r w:rsidRPr="00EB67F1">
        <w:rPr>
          <w:rFonts w:asciiTheme="minorHAnsi" w:hAnsiTheme="minorHAnsi"/>
        </w:rPr>
        <w:t>De school kan kiezen voor een traject waarin zij ondersteunt worden in het opzetten van een, in de eigen school/bestuur functionerende plusklas. Het traject bevat natuurlijk een aantal vaste ingrediënten zoals het selecteren van leerlingen, vaststellen van doelen voor de plusklas, faciliteren van materialen en middelen et cetera. Daarnaast is er veel ruimte voor  maatwerk zodat de plus klas die ontworpen wordt,past binnen de missie en visie van de eigen school/bestuur en recht doet aan de begaafde leerlingen binnen deze school/bestuur.</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66"/>
    <w:rsid w:val="00041966"/>
    <w:rsid w:val="000C0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4196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4196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4196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4196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2017-02-24T13:14:00Z</dcterms:created>
  <dcterms:modified xsi:type="dcterms:W3CDTF">2017-02-24T13:15:00Z</dcterms:modified>
</cp:coreProperties>
</file>