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22" w:rsidRPr="00EB67F1" w:rsidRDefault="009F0822" w:rsidP="009F0822">
      <w:pPr>
        <w:pStyle w:val="Tekstzonderopmaak"/>
        <w:rPr>
          <w:rFonts w:asciiTheme="minorHAnsi" w:hAnsiTheme="minorHAnsi"/>
          <w:color w:val="FF0000"/>
        </w:rPr>
      </w:pPr>
      <w:r w:rsidRPr="00EB67F1">
        <w:rPr>
          <w:rFonts w:asciiTheme="minorHAnsi" w:hAnsiTheme="minorHAnsi"/>
          <w:color w:val="FF0000"/>
        </w:rPr>
        <w:t>Gesprekken met leerlingen</w:t>
      </w:r>
    </w:p>
    <w:p w:rsidR="009F0822" w:rsidRPr="00EB67F1" w:rsidRDefault="009F0822" w:rsidP="009F0822">
      <w:pPr>
        <w:pStyle w:val="Tekstzonderopmaak"/>
        <w:rPr>
          <w:rFonts w:asciiTheme="minorHAnsi" w:hAnsiTheme="minorHAnsi"/>
        </w:rPr>
      </w:pPr>
      <w:r w:rsidRPr="00EB67F1">
        <w:rPr>
          <w:rFonts w:asciiTheme="minorHAnsi" w:hAnsiTheme="minorHAnsi"/>
        </w:rPr>
        <w:t xml:space="preserve">De specialist begaafdheid kan worden ingezet voor het voeren van gesprekken met begaafde leerlingen in alle leeftijdscategorieën. Het kan gaan om diverse gespreksvormen; verkennende gesprekken,coachende gesprekken of een cyclus van voortgangsgesprekken. Deze gesprekken kunnen worden aangevraagd </w:t>
      </w:r>
      <w:r>
        <w:rPr>
          <w:rFonts w:asciiTheme="minorHAnsi" w:hAnsiTheme="minorHAnsi"/>
        </w:rPr>
        <w:t xml:space="preserve">door kinderen, ouders en leerkrachten </w:t>
      </w:r>
      <w:r w:rsidRPr="00EB67F1">
        <w:rPr>
          <w:rFonts w:asciiTheme="minorHAnsi" w:hAnsiTheme="minorHAnsi"/>
        </w:rPr>
        <w:t>wanneer er vragen zijn omtrent een leerling of wanneer een kind zelf vragen heeft.  De gesprekken kunnen leiden tot interventies door het kind zelf, de school de leerkracht de ouders of andere betrokkenen.</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22"/>
    <w:rsid w:val="000C0107"/>
    <w:rsid w:val="009F0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F082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F082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F082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F082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2017-02-24T13:31:00Z</dcterms:created>
  <dcterms:modified xsi:type="dcterms:W3CDTF">2017-02-24T13:31:00Z</dcterms:modified>
</cp:coreProperties>
</file>